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4498E" w:rsidRPr="00322365" w:rsidRDefault="0087250A" w:rsidP="00322365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4498E" w:rsidRDefault="0084498E" w:rsidP="009F3572">
      <w:pPr>
        <w:jc w:val="center"/>
        <w:rPr>
          <w:b/>
        </w:rPr>
      </w:pPr>
    </w:p>
    <w:p w:rsidR="00D47ECE" w:rsidRDefault="0087250A" w:rsidP="009F3572">
      <w:pPr>
        <w:jc w:val="center"/>
        <w:rPr>
          <w:b/>
        </w:rPr>
      </w:pPr>
      <w:r w:rsidRPr="009F3572">
        <w:rPr>
          <w:b/>
        </w:rPr>
        <w:t>Техническое задание</w:t>
      </w:r>
    </w:p>
    <w:p w:rsidR="00AF1127" w:rsidRPr="00AF1127" w:rsidRDefault="00AF1127" w:rsidP="00AF1127">
      <w:pPr>
        <w:jc w:val="center"/>
      </w:pPr>
      <w:r>
        <w:rPr>
          <w:b/>
        </w:rPr>
        <w:t>Покупные материалы для текущего ремонта и эксплуатации АТС «</w:t>
      </w:r>
      <w:proofErr w:type="spellStart"/>
      <w:r>
        <w:rPr>
          <w:b/>
          <w:lang w:val="en-US"/>
        </w:rPr>
        <w:t>Definity</w:t>
      </w:r>
      <w:proofErr w:type="spellEnd"/>
      <w:r w:rsidR="00C15C9F">
        <w:rPr>
          <w:b/>
        </w:rPr>
        <w:t>»: с</w:t>
      </w:r>
      <w:r>
        <w:rPr>
          <w:b/>
        </w:rPr>
        <w:t xml:space="preserve">ервисная плата </w:t>
      </w:r>
      <w:r>
        <w:rPr>
          <w:b/>
          <w:lang w:val="en-US"/>
        </w:rPr>
        <w:t>IP</w:t>
      </w:r>
      <w:r w:rsidRPr="00AF1127">
        <w:rPr>
          <w:b/>
        </w:rPr>
        <w:t xml:space="preserve"> </w:t>
      </w:r>
      <w:r w:rsidR="00722E60">
        <w:rPr>
          <w:b/>
        </w:rPr>
        <w:t xml:space="preserve"> </w:t>
      </w:r>
      <w:r>
        <w:rPr>
          <w:b/>
          <w:lang w:val="en-US"/>
        </w:rPr>
        <w:t>MEDIA</w:t>
      </w:r>
      <w:r w:rsidRPr="00AF1127">
        <w:rPr>
          <w:b/>
        </w:rPr>
        <w:t xml:space="preserve"> </w:t>
      </w:r>
      <w:r w:rsidR="00722E60">
        <w:rPr>
          <w:b/>
        </w:rPr>
        <w:t xml:space="preserve"> </w:t>
      </w:r>
      <w:r>
        <w:rPr>
          <w:b/>
          <w:lang w:val="en-US"/>
        </w:rPr>
        <w:t>PROC</w:t>
      </w:r>
      <w:r w:rsidRPr="00AF1127">
        <w:rPr>
          <w:b/>
        </w:rPr>
        <w:t xml:space="preserve"> </w:t>
      </w:r>
      <w:r w:rsidR="00722E60">
        <w:rPr>
          <w:b/>
        </w:rPr>
        <w:t xml:space="preserve"> </w:t>
      </w:r>
      <w:r>
        <w:rPr>
          <w:b/>
          <w:lang w:val="en-US"/>
        </w:rPr>
        <w:t>CIRCUIT</w:t>
      </w:r>
      <w:r w:rsidR="00722E60">
        <w:rPr>
          <w:b/>
        </w:rPr>
        <w:t xml:space="preserve"> </w:t>
      </w:r>
      <w:r w:rsidRPr="00AF1127">
        <w:rPr>
          <w:b/>
        </w:rPr>
        <w:t xml:space="preserve"> </w:t>
      </w:r>
      <w:r w:rsidR="00722E60">
        <w:rPr>
          <w:b/>
        </w:rPr>
        <w:t xml:space="preserve"> </w:t>
      </w:r>
      <w:r>
        <w:rPr>
          <w:b/>
          <w:lang w:val="en-US"/>
        </w:rPr>
        <w:t>PACK</w:t>
      </w:r>
      <w:r w:rsidR="00722E60">
        <w:rPr>
          <w:b/>
        </w:rPr>
        <w:t xml:space="preserve"> </w:t>
      </w:r>
      <w:r w:rsidRPr="00AF1127">
        <w:rPr>
          <w:b/>
        </w:rPr>
        <w:t xml:space="preserve"> </w:t>
      </w:r>
      <w:r>
        <w:rPr>
          <w:b/>
          <w:lang w:val="en-US"/>
        </w:rPr>
        <w:t>TN</w:t>
      </w:r>
      <w:r w:rsidR="00722E60">
        <w:rPr>
          <w:b/>
        </w:rPr>
        <w:t>2302</w:t>
      </w:r>
      <w:r>
        <w:rPr>
          <w:b/>
          <w:lang w:val="en-US"/>
        </w:rPr>
        <w:t>AP</w:t>
      </w:r>
      <w:r w:rsidRPr="00AF1127">
        <w:rPr>
          <w:b/>
        </w:rPr>
        <w:t xml:space="preserve"> </w:t>
      </w:r>
      <w:r w:rsidR="00722E60">
        <w:rPr>
          <w:b/>
        </w:rPr>
        <w:t xml:space="preserve"> </w:t>
      </w:r>
      <w:r>
        <w:rPr>
          <w:b/>
          <w:lang w:val="en-US"/>
        </w:rPr>
        <w:t>RHS</w:t>
      </w:r>
      <w:r w:rsidR="00C15C9F">
        <w:rPr>
          <w:b/>
        </w:rPr>
        <w:t>, п</w:t>
      </w:r>
      <w:r>
        <w:rPr>
          <w:b/>
        </w:rPr>
        <w:t xml:space="preserve">лата  аналоговых абонентов 24 </w:t>
      </w:r>
      <w:r>
        <w:rPr>
          <w:b/>
          <w:lang w:val="en-US"/>
        </w:rPr>
        <w:t>PT</w:t>
      </w:r>
      <w:r w:rsidRPr="00AF1127">
        <w:rPr>
          <w:b/>
        </w:rPr>
        <w:t xml:space="preserve"> </w:t>
      </w:r>
      <w:r w:rsidR="00722E60">
        <w:rPr>
          <w:b/>
        </w:rPr>
        <w:t xml:space="preserve"> </w:t>
      </w:r>
      <w:r>
        <w:rPr>
          <w:b/>
          <w:lang w:val="en-US"/>
        </w:rPr>
        <w:t>ANALOG</w:t>
      </w:r>
      <w:r w:rsidRPr="00AF1127">
        <w:rPr>
          <w:b/>
        </w:rPr>
        <w:t xml:space="preserve"> </w:t>
      </w:r>
      <w:r w:rsidR="00722E60">
        <w:rPr>
          <w:b/>
        </w:rPr>
        <w:t xml:space="preserve"> </w:t>
      </w:r>
      <w:r>
        <w:rPr>
          <w:b/>
          <w:lang w:val="en-US"/>
        </w:rPr>
        <w:t>LINE</w:t>
      </w:r>
      <w:r w:rsidR="00722E60">
        <w:rPr>
          <w:b/>
        </w:rPr>
        <w:t xml:space="preserve"> </w:t>
      </w:r>
      <w:r w:rsidRPr="00AF1127">
        <w:rPr>
          <w:b/>
        </w:rPr>
        <w:t xml:space="preserve"> </w:t>
      </w:r>
      <w:r>
        <w:rPr>
          <w:b/>
          <w:lang w:val="en-US"/>
        </w:rPr>
        <w:t>CP</w:t>
      </w:r>
      <w:r w:rsidR="00722E60">
        <w:rPr>
          <w:b/>
        </w:rPr>
        <w:t xml:space="preserve"> </w:t>
      </w:r>
      <w:r w:rsidRPr="00AF1127">
        <w:rPr>
          <w:b/>
        </w:rPr>
        <w:t xml:space="preserve"> </w:t>
      </w:r>
      <w:r>
        <w:rPr>
          <w:b/>
          <w:lang w:val="en-US"/>
        </w:rPr>
        <w:t>TN</w:t>
      </w:r>
      <w:r>
        <w:rPr>
          <w:b/>
        </w:rPr>
        <w:t>793</w:t>
      </w:r>
      <w:r>
        <w:rPr>
          <w:b/>
          <w:lang w:val="en-US"/>
        </w:rPr>
        <w:t>CP</w:t>
      </w:r>
      <w:r w:rsidR="00722E60">
        <w:rPr>
          <w:b/>
        </w:rPr>
        <w:t xml:space="preserve"> </w:t>
      </w:r>
      <w:r w:rsidRPr="00AF1127">
        <w:rPr>
          <w:b/>
        </w:rPr>
        <w:t xml:space="preserve"> </w:t>
      </w:r>
      <w:r>
        <w:rPr>
          <w:b/>
          <w:lang w:val="en-US"/>
        </w:rPr>
        <w:t>RHS</w:t>
      </w:r>
      <w:r>
        <w:rPr>
          <w:b/>
        </w:rPr>
        <w:t xml:space="preserve"> для ООО « ПЭС»</w:t>
      </w:r>
    </w:p>
    <w:p w:rsidR="00322365" w:rsidRPr="009F3572" w:rsidRDefault="00322365" w:rsidP="00322365"/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="00B44D59">
        <w:rPr>
          <w:b/>
        </w:rPr>
        <w:t>:</w:t>
      </w:r>
      <w:r w:rsidRPr="007E3CE8">
        <w:rPr>
          <w:b/>
        </w:rPr>
        <w:br/>
      </w:r>
    </w:p>
    <w:p w:rsidR="00215248" w:rsidRPr="00322365" w:rsidRDefault="00F05154" w:rsidP="00AF1127">
      <w:pPr>
        <w:jc w:val="both"/>
      </w:pPr>
      <w:r>
        <w:t xml:space="preserve">     </w:t>
      </w:r>
      <w:r w:rsidR="00382977">
        <w:t>1.1</w:t>
      </w:r>
      <w:r w:rsidR="0016084C">
        <w:t xml:space="preserve">. </w:t>
      </w:r>
      <w:r w:rsidR="00AF1127" w:rsidRPr="00AF1127">
        <w:t>Покупные материалы для текущего ремонта и эксплуатации АТС «</w:t>
      </w:r>
      <w:proofErr w:type="spellStart"/>
      <w:r w:rsidR="00AF1127" w:rsidRPr="00AF1127">
        <w:rPr>
          <w:lang w:val="en-US"/>
        </w:rPr>
        <w:t>Definity</w:t>
      </w:r>
      <w:proofErr w:type="spellEnd"/>
      <w:r w:rsidR="00C15C9F">
        <w:t>»: с</w:t>
      </w:r>
      <w:r w:rsidR="00AF1127" w:rsidRPr="00AF1127">
        <w:t xml:space="preserve">ервисная плата </w:t>
      </w:r>
      <w:r w:rsidR="00AF1127" w:rsidRPr="00AF1127">
        <w:rPr>
          <w:lang w:val="en-US"/>
        </w:rPr>
        <w:t>IP</w:t>
      </w:r>
      <w:r w:rsidR="00AF1127" w:rsidRPr="00AF1127">
        <w:t xml:space="preserve"> </w:t>
      </w:r>
      <w:r w:rsidR="00AF1127" w:rsidRPr="00AF1127">
        <w:rPr>
          <w:lang w:val="en-US"/>
        </w:rPr>
        <w:t>MEDIA</w:t>
      </w:r>
      <w:r w:rsidR="00AF1127" w:rsidRPr="00AF1127">
        <w:t xml:space="preserve"> </w:t>
      </w:r>
      <w:r w:rsidR="00AF1127" w:rsidRPr="00AF1127">
        <w:rPr>
          <w:lang w:val="en-US"/>
        </w:rPr>
        <w:t>PROC</w:t>
      </w:r>
      <w:r w:rsidR="00AF1127" w:rsidRPr="00AF1127">
        <w:t xml:space="preserve"> </w:t>
      </w:r>
      <w:r w:rsidR="00AF1127" w:rsidRPr="00AF1127">
        <w:rPr>
          <w:lang w:val="en-US"/>
        </w:rPr>
        <w:t>CIRCUIT</w:t>
      </w:r>
      <w:r w:rsidR="00AF1127" w:rsidRPr="00AF1127">
        <w:t xml:space="preserve"> </w:t>
      </w:r>
      <w:r w:rsidR="00AF1127" w:rsidRPr="00AF1127">
        <w:rPr>
          <w:lang w:val="en-US"/>
        </w:rPr>
        <w:t>PACK</w:t>
      </w:r>
      <w:r w:rsidR="00AF1127" w:rsidRPr="00AF1127">
        <w:t xml:space="preserve"> </w:t>
      </w:r>
      <w:r w:rsidR="00AF1127" w:rsidRPr="00AF1127">
        <w:rPr>
          <w:lang w:val="en-US"/>
        </w:rPr>
        <w:t>TN</w:t>
      </w:r>
      <w:r w:rsidR="00722E60">
        <w:t>2302</w:t>
      </w:r>
      <w:r w:rsidR="00AF1127" w:rsidRPr="00AF1127">
        <w:rPr>
          <w:lang w:val="en-US"/>
        </w:rPr>
        <w:t>AP</w:t>
      </w:r>
      <w:r w:rsidR="00AF1127" w:rsidRPr="00AF1127">
        <w:t xml:space="preserve"> </w:t>
      </w:r>
      <w:r w:rsidR="00AF1127" w:rsidRPr="00AF1127">
        <w:rPr>
          <w:lang w:val="en-US"/>
        </w:rPr>
        <w:t>RHS</w:t>
      </w:r>
      <w:r w:rsidR="00C15C9F">
        <w:t xml:space="preserve"> ( 1 шт.), п</w:t>
      </w:r>
      <w:r w:rsidR="00AF1127" w:rsidRPr="00AF1127">
        <w:t xml:space="preserve">лата  аналоговых абонентов 24 </w:t>
      </w:r>
      <w:r w:rsidR="00AF1127" w:rsidRPr="00AF1127">
        <w:rPr>
          <w:lang w:val="en-US"/>
        </w:rPr>
        <w:t>PT</w:t>
      </w:r>
      <w:r w:rsidR="00AF1127" w:rsidRPr="00AF1127">
        <w:t xml:space="preserve"> </w:t>
      </w:r>
      <w:r w:rsidR="00AF1127" w:rsidRPr="00AF1127">
        <w:rPr>
          <w:lang w:val="en-US"/>
        </w:rPr>
        <w:t>ANALOG</w:t>
      </w:r>
      <w:r w:rsidR="00AF1127" w:rsidRPr="00AF1127">
        <w:t xml:space="preserve"> </w:t>
      </w:r>
      <w:r w:rsidR="00AF1127" w:rsidRPr="00AF1127">
        <w:rPr>
          <w:lang w:val="en-US"/>
        </w:rPr>
        <w:t>LINE</w:t>
      </w:r>
      <w:r w:rsidR="00AF1127" w:rsidRPr="00AF1127">
        <w:t xml:space="preserve"> </w:t>
      </w:r>
      <w:r w:rsidR="00AF1127" w:rsidRPr="00AF1127">
        <w:rPr>
          <w:lang w:val="en-US"/>
        </w:rPr>
        <w:t>CP</w:t>
      </w:r>
      <w:r w:rsidR="00AF1127" w:rsidRPr="00AF1127">
        <w:t xml:space="preserve"> </w:t>
      </w:r>
      <w:r w:rsidR="00AF1127" w:rsidRPr="00AF1127">
        <w:rPr>
          <w:lang w:val="en-US"/>
        </w:rPr>
        <w:t>TN</w:t>
      </w:r>
      <w:r w:rsidR="00AF1127" w:rsidRPr="00AF1127">
        <w:t>793</w:t>
      </w:r>
      <w:r w:rsidR="00AF1127" w:rsidRPr="00AF1127">
        <w:rPr>
          <w:lang w:val="en-US"/>
        </w:rPr>
        <w:t>CP</w:t>
      </w:r>
      <w:r w:rsidR="00AF1127" w:rsidRPr="00AF1127">
        <w:t xml:space="preserve"> </w:t>
      </w:r>
      <w:r w:rsidR="00AF1127" w:rsidRPr="00AF1127">
        <w:rPr>
          <w:lang w:val="en-US"/>
        </w:rPr>
        <w:t>RHS</w:t>
      </w:r>
      <w:r w:rsidR="00C15C9F">
        <w:t xml:space="preserve"> ( 3 шт.)</w:t>
      </w:r>
      <w:r w:rsidR="00AF1127">
        <w:t xml:space="preserve"> для </w:t>
      </w:r>
      <w:r w:rsidR="00284526" w:rsidRPr="005031D8">
        <w:t>ООО «ПЭС»</w:t>
      </w:r>
      <w:r w:rsidR="00284526">
        <w:rPr>
          <w:b/>
        </w:rPr>
        <w:t xml:space="preserve">  </w:t>
      </w:r>
      <w:r w:rsidR="00916461">
        <w:t xml:space="preserve">по адресу: </w:t>
      </w:r>
      <w:proofErr w:type="spellStart"/>
      <w:r w:rsidR="005031D8">
        <w:t>г</w:t>
      </w:r>
      <w:proofErr w:type="gramStart"/>
      <w:r w:rsidR="005031D8">
        <w:t>.К</w:t>
      </w:r>
      <w:proofErr w:type="gramEnd"/>
      <w:r w:rsidR="005031D8">
        <w:t>раснокаменск</w:t>
      </w:r>
      <w:proofErr w:type="spellEnd"/>
      <w:r w:rsidR="005031D8">
        <w:t xml:space="preserve">, Забайкальского края, 1-й </w:t>
      </w:r>
      <w:proofErr w:type="spellStart"/>
      <w:r w:rsidR="005031D8">
        <w:t>мкр</w:t>
      </w:r>
      <w:proofErr w:type="spellEnd"/>
      <w:r w:rsidR="005031D8">
        <w:t>.,</w:t>
      </w:r>
      <w:r w:rsidR="00D02D84">
        <w:t xml:space="preserve"> </w:t>
      </w:r>
      <w:r w:rsidR="005031D8">
        <w:t>дом 109.</w:t>
      </w:r>
    </w:p>
    <w:p w:rsidR="00916461" w:rsidRPr="007E3CE8" w:rsidRDefault="00916461" w:rsidP="00CF1E5E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  <w:r w:rsidR="00B44D59">
        <w:rPr>
          <w:b/>
        </w:rPr>
        <w:t>:</w:t>
      </w:r>
    </w:p>
    <w:p w:rsidR="00A048BD" w:rsidRDefault="00F05154" w:rsidP="00A048BD">
      <w:pPr>
        <w:jc w:val="both"/>
        <w:rPr>
          <w:rFonts w:ascii="Arial" w:hAnsi="Arial" w:cs="Arial"/>
          <w:sz w:val="18"/>
          <w:szCs w:val="18"/>
        </w:rPr>
      </w:pPr>
      <w:r>
        <w:t xml:space="preserve">     </w:t>
      </w:r>
      <w:r w:rsidR="00382977">
        <w:t>2.1.</w:t>
      </w:r>
      <w:r w:rsidR="0016084C">
        <w:t xml:space="preserve"> </w:t>
      </w:r>
      <w:r w:rsidR="00AF1127">
        <w:t xml:space="preserve">  </w:t>
      </w:r>
      <w:r w:rsidR="00CF1E5E">
        <w:rPr>
          <w:b/>
        </w:rPr>
        <w:t xml:space="preserve">Сервисная плата </w:t>
      </w:r>
      <w:r w:rsidR="00CF1E5E">
        <w:rPr>
          <w:b/>
          <w:lang w:val="en-US"/>
        </w:rPr>
        <w:t>IP</w:t>
      </w:r>
      <w:r w:rsidR="00CF1E5E" w:rsidRPr="00AF1127">
        <w:rPr>
          <w:b/>
        </w:rPr>
        <w:t xml:space="preserve"> </w:t>
      </w:r>
      <w:r w:rsidR="00CF1E5E">
        <w:rPr>
          <w:b/>
          <w:lang w:val="en-US"/>
        </w:rPr>
        <w:t>MEDIA</w:t>
      </w:r>
      <w:r w:rsidR="00CF1E5E" w:rsidRPr="00AF1127">
        <w:rPr>
          <w:b/>
        </w:rPr>
        <w:t xml:space="preserve"> </w:t>
      </w:r>
      <w:r w:rsidR="00CF1E5E">
        <w:rPr>
          <w:b/>
          <w:lang w:val="en-US"/>
        </w:rPr>
        <w:t>PROC</w:t>
      </w:r>
      <w:r w:rsidR="00CF1E5E" w:rsidRPr="00AF1127">
        <w:rPr>
          <w:b/>
        </w:rPr>
        <w:t xml:space="preserve"> </w:t>
      </w:r>
      <w:r w:rsidR="00CF1E5E">
        <w:rPr>
          <w:b/>
          <w:lang w:val="en-US"/>
        </w:rPr>
        <w:t>CIRCUIT</w:t>
      </w:r>
      <w:r w:rsidR="00CF1E5E" w:rsidRPr="00AF1127">
        <w:rPr>
          <w:b/>
        </w:rPr>
        <w:t xml:space="preserve"> </w:t>
      </w:r>
      <w:r w:rsidR="00CF1E5E">
        <w:rPr>
          <w:b/>
          <w:lang w:val="en-US"/>
        </w:rPr>
        <w:t>PACK</w:t>
      </w:r>
      <w:r w:rsidR="00CF1E5E" w:rsidRPr="00AF1127">
        <w:rPr>
          <w:b/>
        </w:rPr>
        <w:t xml:space="preserve"> </w:t>
      </w:r>
      <w:r w:rsidR="00CF1E5E">
        <w:rPr>
          <w:b/>
          <w:lang w:val="en-US"/>
        </w:rPr>
        <w:t>TN</w:t>
      </w:r>
      <w:r w:rsidR="00CF1E5E">
        <w:rPr>
          <w:b/>
        </w:rPr>
        <w:t xml:space="preserve">2302 </w:t>
      </w:r>
      <w:r w:rsidR="00CF1E5E">
        <w:rPr>
          <w:b/>
          <w:lang w:val="en-US"/>
        </w:rPr>
        <w:t>AP</w:t>
      </w:r>
      <w:r w:rsidR="00CF1E5E" w:rsidRPr="00AF1127">
        <w:rPr>
          <w:b/>
        </w:rPr>
        <w:t xml:space="preserve"> </w:t>
      </w:r>
      <w:r w:rsidR="00CF1E5E">
        <w:rPr>
          <w:b/>
          <w:lang w:val="en-US"/>
        </w:rPr>
        <w:t>RHS</w:t>
      </w:r>
      <w:r w:rsidR="00CF1E5E" w:rsidRPr="00CF1E5E">
        <w:rPr>
          <w:sz w:val="22"/>
          <w:szCs w:val="22"/>
        </w:rPr>
        <w:t xml:space="preserve"> является </w:t>
      </w:r>
      <w:proofErr w:type="spellStart"/>
      <w:r w:rsidR="00CF1E5E" w:rsidRPr="00CF1E5E">
        <w:rPr>
          <w:sz w:val="22"/>
          <w:szCs w:val="22"/>
        </w:rPr>
        <w:t>аудиоплатформой</w:t>
      </w:r>
      <w:proofErr w:type="spellEnd"/>
      <w:r w:rsidR="00CF1E5E" w:rsidRPr="00CF1E5E">
        <w:rPr>
          <w:sz w:val="22"/>
          <w:szCs w:val="22"/>
        </w:rPr>
        <w:t xml:space="preserve"> H.323 и включает интерфейс 10/100 </w:t>
      </w:r>
      <w:proofErr w:type="spellStart"/>
      <w:r w:rsidR="00CF1E5E" w:rsidRPr="00CF1E5E">
        <w:rPr>
          <w:sz w:val="22"/>
          <w:szCs w:val="22"/>
        </w:rPr>
        <w:t>Base</w:t>
      </w:r>
      <w:proofErr w:type="spellEnd"/>
      <w:r w:rsidR="00CF1E5E" w:rsidRPr="00CF1E5E">
        <w:rPr>
          <w:sz w:val="22"/>
          <w:szCs w:val="22"/>
        </w:rPr>
        <w:t xml:space="preserve">-T </w:t>
      </w:r>
      <w:proofErr w:type="spellStart"/>
      <w:r w:rsidR="00CF1E5E" w:rsidRPr="00CF1E5E">
        <w:rPr>
          <w:sz w:val="22"/>
          <w:szCs w:val="22"/>
        </w:rPr>
        <w:t>Ethernet</w:t>
      </w:r>
      <w:proofErr w:type="spellEnd"/>
      <w:r w:rsidR="00CF1E5E" w:rsidRPr="00CF1E5E">
        <w:rPr>
          <w:sz w:val="22"/>
          <w:szCs w:val="22"/>
        </w:rPr>
        <w:t xml:space="preserve">. IP </w:t>
      </w:r>
      <w:proofErr w:type="spellStart"/>
      <w:r w:rsidR="00CF1E5E" w:rsidRPr="00CF1E5E">
        <w:rPr>
          <w:sz w:val="22"/>
          <w:szCs w:val="22"/>
        </w:rPr>
        <w:t>Media</w:t>
      </w:r>
      <w:proofErr w:type="spellEnd"/>
      <w:r w:rsidR="00CF1E5E" w:rsidRPr="00CF1E5E">
        <w:rPr>
          <w:sz w:val="22"/>
          <w:szCs w:val="22"/>
        </w:rPr>
        <w:t xml:space="preserve"> </w:t>
      </w:r>
      <w:proofErr w:type="spellStart"/>
      <w:r w:rsidR="00CF1E5E" w:rsidRPr="00CF1E5E">
        <w:rPr>
          <w:sz w:val="22"/>
          <w:szCs w:val="22"/>
        </w:rPr>
        <w:t>Processor</w:t>
      </w:r>
      <w:proofErr w:type="spellEnd"/>
      <w:r w:rsidR="00CF1E5E" w:rsidRPr="00CF1E5E">
        <w:rPr>
          <w:sz w:val="22"/>
          <w:szCs w:val="22"/>
        </w:rPr>
        <w:t xml:space="preserve"> предоставляет протокол </w:t>
      </w:r>
      <w:proofErr w:type="spellStart"/>
      <w:r w:rsidR="00CF1E5E" w:rsidRPr="00CF1E5E">
        <w:rPr>
          <w:sz w:val="22"/>
          <w:szCs w:val="22"/>
        </w:rPr>
        <w:t>VoIP</w:t>
      </w:r>
      <w:proofErr w:type="spellEnd"/>
      <w:r w:rsidR="00CF1E5E" w:rsidRPr="00CF1E5E">
        <w:rPr>
          <w:sz w:val="22"/>
          <w:szCs w:val="22"/>
        </w:rPr>
        <w:t xml:space="preserve"> (передача речи по </w:t>
      </w:r>
      <w:proofErr w:type="gramStart"/>
      <w:r w:rsidR="00CF1E5E" w:rsidRPr="00CF1E5E">
        <w:rPr>
          <w:sz w:val="22"/>
          <w:szCs w:val="22"/>
        </w:rPr>
        <w:t>интернет-протоколу</w:t>
      </w:r>
      <w:proofErr w:type="gramEnd"/>
      <w:r w:rsidR="00CF1E5E" w:rsidRPr="00CF1E5E">
        <w:rPr>
          <w:sz w:val="22"/>
          <w:szCs w:val="22"/>
        </w:rPr>
        <w:t xml:space="preserve">) – аудио доступ к коммутатору для локальных станций и внешних соединительных линий. IP </w:t>
      </w:r>
      <w:proofErr w:type="spellStart"/>
      <w:r w:rsidR="00CF1E5E" w:rsidRPr="00CF1E5E">
        <w:rPr>
          <w:sz w:val="22"/>
          <w:szCs w:val="22"/>
        </w:rPr>
        <w:t>Media</w:t>
      </w:r>
      <w:proofErr w:type="spellEnd"/>
      <w:r w:rsidR="00CF1E5E" w:rsidRPr="00CF1E5E">
        <w:rPr>
          <w:sz w:val="22"/>
          <w:szCs w:val="22"/>
        </w:rPr>
        <w:t xml:space="preserve"> </w:t>
      </w:r>
      <w:proofErr w:type="spellStart"/>
      <w:r w:rsidR="00CF1E5E" w:rsidRPr="00CF1E5E">
        <w:rPr>
          <w:sz w:val="22"/>
          <w:szCs w:val="22"/>
        </w:rPr>
        <w:t>Processor</w:t>
      </w:r>
      <w:proofErr w:type="spellEnd"/>
      <w:r w:rsidR="00CF1E5E" w:rsidRPr="00CF1E5E">
        <w:rPr>
          <w:sz w:val="22"/>
          <w:szCs w:val="22"/>
        </w:rPr>
        <w:t xml:space="preserve"> обеспечивает аудио обработку от 32 до 64 голосовых каналов, в зависимости от используемого протокола CODEC. Плата IP </w:t>
      </w:r>
      <w:proofErr w:type="spellStart"/>
      <w:r w:rsidR="00CF1E5E" w:rsidRPr="00CF1E5E">
        <w:rPr>
          <w:sz w:val="22"/>
          <w:szCs w:val="22"/>
        </w:rPr>
        <w:t>Media</w:t>
      </w:r>
      <w:proofErr w:type="spellEnd"/>
      <w:r w:rsidR="00CF1E5E" w:rsidRPr="00CF1E5E">
        <w:rPr>
          <w:sz w:val="22"/>
          <w:szCs w:val="22"/>
        </w:rPr>
        <w:t xml:space="preserve"> </w:t>
      </w:r>
      <w:proofErr w:type="spellStart"/>
      <w:r w:rsidR="00CF1E5E" w:rsidRPr="00CF1E5E">
        <w:rPr>
          <w:sz w:val="22"/>
          <w:szCs w:val="22"/>
        </w:rPr>
        <w:t>Processor</w:t>
      </w:r>
      <w:proofErr w:type="spellEnd"/>
      <w:r w:rsidR="00CF1E5E" w:rsidRPr="00CF1E5E">
        <w:rPr>
          <w:sz w:val="22"/>
          <w:szCs w:val="22"/>
        </w:rPr>
        <w:t xml:space="preserve"> совместима и может выполнять балансирование нагрузки совместно с печатной платой TN2602AP </w:t>
      </w:r>
      <w:proofErr w:type="spellStart"/>
      <w:r w:rsidR="00CF1E5E" w:rsidRPr="00CF1E5E">
        <w:rPr>
          <w:sz w:val="22"/>
          <w:szCs w:val="22"/>
        </w:rPr>
        <w:t>Media</w:t>
      </w:r>
      <w:proofErr w:type="spellEnd"/>
      <w:r w:rsidR="00CF1E5E" w:rsidRPr="00CF1E5E">
        <w:rPr>
          <w:sz w:val="22"/>
          <w:szCs w:val="22"/>
        </w:rPr>
        <w:t xml:space="preserve"> </w:t>
      </w:r>
      <w:proofErr w:type="spellStart"/>
      <w:r w:rsidR="00CF1E5E" w:rsidRPr="00CF1E5E">
        <w:rPr>
          <w:sz w:val="22"/>
          <w:szCs w:val="22"/>
        </w:rPr>
        <w:t>Resource</w:t>
      </w:r>
      <w:proofErr w:type="spellEnd"/>
      <w:r w:rsidR="00CF1E5E" w:rsidRPr="00CF1E5E">
        <w:rPr>
          <w:sz w:val="22"/>
          <w:szCs w:val="22"/>
        </w:rPr>
        <w:t xml:space="preserve"> 320.</w:t>
      </w:r>
      <w:r w:rsidR="00CF1E5E">
        <w:rPr>
          <w:sz w:val="22"/>
          <w:szCs w:val="22"/>
        </w:rPr>
        <w:t xml:space="preserve"> </w:t>
      </w:r>
      <w:r w:rsidR="00CF1E5E" w:rsidRPr="00CF1E5E">
        <w:rPr>
          <w:sz w:val="22"/>
          <w:szCs w:val="22"/>
        </w:rPr>
        <w:t>Также TN2302AP поддерживает пер</w:t>
      </w:r>
      <w:r w:rsidR="00A048BD">
        <w:rPr>
          <w:sz w:val="22"/>
          <w:szCs w:val="22"/>
        </w:rPr>
        <w:t xml:space="preserve">едачу для таких устройств как: </w:t>
      </w:r>
      <w:r w:rsidR="00CF1E5E" w:rsidRPr="00CF1E5E">
        <w:rPr>
          <w:sz w:val="22"/>
          <w:szCs w:val="22"/>
        </w:rPr>
        <w:t xml:space="preserve">вызовы факса, устройств телетайпа (TTY) и вызовы модемов в корпоративной IP-сети </w:t>
      </w:r>
      <w:proofErr w:type="spellStart"/>
      <w:r w:rsidR="00CF1E5E" w:rsidRPr="00CF1E5E">
        <w:rPr>
          <w:sz w:val="22"/>
          <w:szCs w:val="22"/>
        </w:rPr>
        <w:t>Intranet</w:t>
      </w:r>
      <w:proofErr w:type="spellEnd"/>
      <w:r w:rsidR="00CF1E5E" w:rsidRPr="00CF1E5E">
        <w:rPr>
          <w:sz w:val="22"/>
          <w:szCs w:val="22"/>
        </w:rPr>
        <w:t xml:space="preserve"> с исп</w:t>
      </w:r>
      <w:r w:rsidR="00CF1E5E">
        <w:rPr>
          <w:sz w:val="22"/>
          <w:szCs w:val="22"/>
        </w:rPr>
        <w:t xml:space="preserve">ользованием режима ретрансляции </w:t>
      </w:r>
      <w:r w:rsidR="00CF1E5E" w:rsidRPr="00CF1E5E">
        <w:rPr>
          <w:sz w:val="22"/>
          <w:szCs w:val="22"/>
        </w:rPr>
        <w:t>вызовы факса и TTY с использова</w:t>
      </w:r>
      <w:r w:rsidR="00CF1E5E">
        <w:rPr>
          <w:sz w:val="22"/>
          <w:szCs w:val="22"/>
        </w:rPr>
        <w:t>нием фирменного режима передачи.</w:t>
      </w:r>
      <w:r w:rsidR="00A048BD" w:rsidRPr="00A048BD">
        <w:rPr>
          <w:rFonts w:ascii="Arial" w:hAnsi="Arial" w:cs="Arial"/>
          <w:sz w:val="18"/>
          <w:szCs w:val="18"/>
        </w:rPr>
        <w:t xml:space="preserve"> </w:t>
      </w:r>
      <w:r w:rsidR="00A048BD" w:rsidRPr="00A048BD">
        <w:rPr>
          <w:sz w:val="22"/>
          <w:szCs w:val="22"/>
        </w:rPr>
        <w:t>Плата TN2302AP, начиная с версии 32, поддерживает следующие ресурсы преобразования для кодека передачи голоса, преобразования между кодерами/декодерами</w:t>
      </w:r>
      <w:r w:rsidR="00A048BD">
        <w:rPr>
          <w:sz w:val="22"/>
          <w:szCs w:val="22"/>
        </w:rPr>
        <w:t xml:space="preserve"> и факсимильное детектирование:</w:t>
      </w:r>
      <w:r w:rsidR="00A048BD" w:rsidRPr="00A048BD">
        <w:rPr>
          <w:sz w:val="22"/>
          <w:szCs w:val="22"/>
        </w:rPr>
        <w:t xml:space="preserve">G.711, по закону с А-характеристикой, либо по закону </w:t>
      </w:r>
      <w:r w:rsidR="00A048BD">
        <w:rPr>
          <w:sz w:val="22"/>
          <w:szCs w:val="22"/>
        </w:rPr>
        <w:t xml:space="preserve">с мю-характеристикой, 64 кбит/с; </w:t>
      </w:r>
      <w:r w:rsidR="00A048BD" w:rsidRPr="00A048BD">
        <w:rPr>
          <w:sz w:val="22"/>
          <w:szCs w:val="22"/>
        </w:rPr>
        <w:t xml:space="preserve">G.723.1, 6,3 </w:t>
      </w:r>
      <w:r w:rsidR="00A048BD">
        <w:rPr>
          <w:sz w:val="22"/>
          <w:szCs w:val="22"/>
        </w:rPr>
        <w:t>кбит/с или 5,3 кбит/с для звука;</w:t>
      </w:r>
      <w:r w:rsidR="00A048BD" w:rsidRPr="00A048BD">
        <w:rPr>
          <w:sz w:val="22"/>
          <w:szCs w:val="22"/>
        </w:rPr>
        <w:t>G.729A, 8 кбит/с для звука</w:t>
      </w:r>
      <w:r w:rsidR="00A048BD" w:rsidRPr="00A048BD">
        <w:rPr>
          <w:sz w:val="22"/>
          <w:szCs w:val="22"/>
        </w:rPr>
        <w:br/>
        <w:t>G.729, G.729B, G.729AB</w:t>
      </w:r>
      <w:r w:rsidR="00CF1E5E">
        <w:rPr>
          <w:sz w:val="22"/>
          <w:szCs w:val="22"/>
        </w:rPr>
        <w:t xml:space="preserve"> </w:t>
      </w:r>
      <w:proofErr w:type="gramStart"/>
      <w:r w:rsidR="00CF1E5E" w:rsidRPr="00C15C9F">
        <w:rPr>
          <w:b/>
          <w:sz w:val="22"/>
          <w:szCs w:val="22"/>
        </w:rPr>
        <w:t xml:space="preserve">( </w:t>
      </w:r>
      <w:proofErr w:type="gramEnd"/>
      <w:r w:rsidR="00A048BD" w:rsidRPr="00C15C9F">
        <w:rPr>
          <w:b/>
          <w:sz w:val="22"/>
          <w:szCs w:val="22"/>
        </w:rPr>
        <w:t xml:space="preserve">Количество </w:t>
      </w:r>
      <w:r w:rsidR="00CF1E5E" w:rsidRPr="00C15C9F">
        <w:rPr>
          <w:b/>
          <w:sz w:val="22"/>
          <w:szCs w:val="22"/>
        </w:rPr>
        <w:t>1 шт</w:t>
      </w:r>
      <w:r w:rsidR="00A048BD" w:rsidRPr="00C15C9F">
        <w:rPr>
          <w:b/>
          <w:sz w:val="22"/>
          <w:szCs w:val="22"/>
        </w:rPr>
        <w:t>.</w:t>
      </w:r>
      <w:r w:rsidR="00CF1E5E" w:rsidRPr="00C15C9F">
        <w:rPr>
          <w:b/>
          <w:sz w:val="22"/>
          <w:szCs w:val="22"/>
        </w:rPr>
        <w:t>)</w:t>
      </w:r>
    </w:p>
    <w:p w:rsidR="00CF1E5E" w:rsidRPr="00A048BD" w:rsidRDefault="00CF1E5E" w:rsidP="00A048BD">
      <w:pPr>
        <w:jc w:val="both"/>
        <w:rPr>
          <w:rFonts w:ascii="Arial" w:hAnsi="Arial" w:cs="Arial"/>
          <w:sz w:val="18"/>
          <w:szCs w:val="18"/>
        </w:rPr>
      </w:pPr>
      <w:r>
        <w:rPr>
          <w:b/>
        </w:rPr>
        <w:t xml:space="preserve">Плата  аналоговых абонентов 24 </w:t>
      </w:r>
      <w:r>
        <w:rPr>
          <w:b/>
          <w:lang w:val="en-US"/>
        </w:rPr>
        <w:t>PT</w:t>
      </w:r>
      <w:r w:rsidRPr="00AF1127">
        <w:rPr>
          <w:b/>
        </w:rPr>
        <w:t xml:space="preserve"> </w:t>
      </w:r>
      <w:r>
        <w:rPr>
          <w:b/>
          <w:lang w:val="en-US"/>
        </w:rPr>
        <w:t>ANALOG</w:t>
      </w:r>
      <w:r w:rsidRPr="00AF1127">
        <w:rPr>
          <w:b/>
        </w:rPr>
        <w:t xml:space="preserve"> </w:t>
      </w:r>
      <w:r>
        <w:rPr>
          <w:b/>
          <w:lang w:val="en-US"/>
        </w:rPr>
        <w:t>LINE</w:t>
      </w:r>
      <w:r w:rsidR="00722E60">
        <w:rPr>
          <w:b/>
        </w:rPr>
        <w:t xml:space="preserve"> </w:t>
      </w:r>
      <w:r w:rsidRPr="00AF1127">
        <w:rPr>
          <w:b/>
        </w:rPr>
        <w:t xml:space="preserve"> </w:t>
      </w:r>
      <w:r>
        <w:rPr>
          <w:b/>
          <w:lang w:val="en-US"/>
        </w:rPr>
        <w:t>CP</w:t>
      </w:r>
      <w:r w:rsidRPr="00AF1127">
        <w:rPr>
          <w:b/>
        </w:rPr>
        <w:t xml:space="preserve"> </w:t>
      </w:r>
      <w:r>
        <w:rPr>
          <w:b/>
          <w:lang w:val="en-US"/>
        </w:rPr>
        <w:t>TN</w:t>
      </w:r>
      <w:r>
        <w:rPr>
          <w:b/>
        </w:rPr>
        <w:t>793</w:t>
      </w:r>
      <w:r>
        <w:rPr>
          <w:b/>
          <w:lang w:val="en-US"/>
        </w:rPr>
        <w:t>CP</w:t>
      </w:r>
      <w:r w:rsidRPr="00AF1127">
        <w:rPr>
          <w:b/>
        </w:rPr>
        <w:t xml:space="preserve"> </w:t>
      </w:r>
      <w:r w:rsidR="00722E60">
        <w:rPr>
          <w:b/>
        </w:rPr>
        <w:t xml:space="preserve"> </w:t>
      </w:r>
      <w:r>
        <w:rPr>
          <w:b/>
          <w:lang w:val="en-US"/>
        </w:rPr>
        <w:t>RHS</w:t>
      </w:r>
      <w:r>
        <w:rPr>
          <w:sz w:val="22"/>
          <w:szCs w:val="22"/>
        </w:rPr>
        <w:t xml:space="preserve"> </w:t>
      </w:r>
      <w:r w:rsidRPr="00CF1E5E">
        <w:rPr>
          <w:sz w:val="22"/>
          <w:szCs w:val="22"/>
        </w:rPr>
        <w:t xml:space="preserve">– это 24-портовая печатная плата аналоговой линии, поддерживающая телефоны и устройства с идентификацией входящего вызова, которые соответствуют 2-му изданию стандарта </w:t>
      </w:r>
      <w:proofErr w:type="spellStart"/>
      <w:r w:rsidRPr="00CF1E5E">
        <w:rPr>
          <w:sz w:val="22"/>
          <w:szCs w:val="22"/>
        </w:rPr>
        <w:t>Bellcore</w:t>
      </w:r>
      <w:proofErr w:type="spellEnd"/>
      <w:r w:rsidRPr="00CF1E5E">
        <w:rPr>
          <w:sz w:val="22"/>
          <w:szCs w:val="22"/>
        </w:rPr>
        <w:t xml:space="preserve"> GR-30-CORE, и сигнализацию, совместимую с </w:t>
      </w:r>
      <w:proofErr w:type="spellStart"/>
      <w:r w:rsidRPr="00CF1E5E">
        <w:rPr>
          <w:sz w:val="22"/>
          <w:szCs w:val="22"/>
        </w:rPr>
        <w:t>Bellcore</w:t>
      </w:r>
      <w:proofErr w:type="spellEnd"/>
      <w:r w:rsidRPr="00CF1E5E">
        <w:rPr>
          <w:sz w:val="22"/>
          <w:szCs w:val="22"/>
        </w:rPr>
        <w:t> с использованием модуляции с частотным кодированием (</w:t>
      </w:r>
      <w:proofErr w:type="spellStart"/>
      <w:r w:rsidRPr="00CF1E5E">
        <w:rPr>
          <w:sz w:val="22"/>
          <w:szCs w:val="22"/>
        </w:rPr>
        <w:t>Frequency</w:t>
      </w:r>
      <w:proofErr w:type="spellEnd"/>
      <w:r w:rsidRPr="00CF1E5E">
        <w:rPr>
          <w:sz w:val="22"/>
          <w:szCs w:val="22"/>
        </w:rPr>
        <w:t xml:space="preserve"> </w:t>
      </w:r>
      <w:proofErr w:type="spellStart"/>
      <w:r w:rsidRPr="00CF1E5E">
        <w:rPr>
          <w:sz w:val="22"/>
          <w:szCs w:val="22"/>
        </w:rPr>
        <w:t>Signal</w:t>
      </w:r>
      <w:proofErr w:type="spellEnd"/>
      <w:r w:rsidRPr="00CF1E5E">
        <w:rPr>
          <w:sz w:val="22"/>
          <w:szCs w:val="22"/>
        </w:rPr>
        <w:t xml:space="preserve"> </w:t>
      </w:r>
      <w:proofErr w:type="spellStart"/>
      <w:r w:rsidRPr="00CF1E5E">
        <w:rPr>
          <w:sz w:val="22"/>
          <w:szCs w:val="22"/>
        </w:rPr>
        <w:t>Keying</w:t>
      </w:r>
      <w:proofErr w:type="spellEnd"/>
      <w:r w:rsidRPr="00CF1E5E">
        <w:rPr>
          <w:sz w:val="22"/>
          <w:szCs w:val="22"/>
        </w:rPr>
        <w:t xml:space="preserve">, FSK). </w:t>
      </w:r>
      <w:r w:rsidR="00A048BD">
        <w:rPr>
          <w:sz w:val="22"/>
          <w:szCs w:val="22"/>
        </w:rPr>
        <w:t>Каждый порт может поддерживат</w:t>
      </w:r>
      <w:proofErr w:type="gramStart"/>
      <w:r w:rsidR="00A048BD">
        <w:rPr>
          <w:sz w:val="22"/>
          <w:szCs w:val="22"/>
        </w:rPr>
        <w:t>ь-</w:t>
      </w:r>
      <w:proofErr w:type="gramEnd"/>
      <w:r w:rsidR="00A048BD">
        <w:rPr>
          <w:sz w:val="22"/>
          <w:szCs w:val="22"/>
        </w:rPr>
        <w:t xml:space="preserve"> аналоговый телефон, а</w:t>
      </w:r>
      <w:r w:rsidRPr="00CF1E5E">
        <w:rPr>
          <w:sz w:val="22"/>
          <w:szCs w:val="22"/>
        </w:rPr>
        <w:t>втоответчик</w:t>
      </w:r>
      <w:r w:rsidR="00A048BD">
        <w:rPr>
          <w:sz w:val="22"/>
          <w:szCs w:val="22"/>
        </w:rPr>
        <w:t>, ф</w:t>
      </w:r>
      <w:r w:rsidRPr="00CF1E5E">
        <w:rPr>
          <w:sz w:val="22"/>
          <w:szCs w:val="22"/>
        </w:rPr>
        <w:t>акс</w:t>
      </w:r>
      <w:r w:rsidR="00A048BD">
        <w:rPr>
          <w:sz w:val="22"/>
          <w:szCs w:val="22"/>
        </w:rPr>
        <w:t xml:space="preserve">. </w:t>
      </w:r>
      <w:r w:rsidRPr="00CF1E5E">
        <w:rPr>
          <w:sz w:val="22"/>
          <w:szCs w:val="22"/>
        </w:rPr>
        <w:t>Плата TN793CP поддерживает телефонные аппараты (применяемые в основном во Франции), использующие симметричное вызывное напряжение 50 Гц.</w:t>
      </w:r>
      <w:r w:rsidR="00A048BD">
        <w:rPr>
          <w:sz w:val="22"/>
          <w:szCs w:val="22"/>
        </w:rPr>
        <w:t xml:space="preserve"> </w:t>
      </w:r>
      <w:r w:rsidRPr="00CF1E5E">
        <w:rPr>
          <w:sz w:val="22"/>
          <w:szCs w:val="22"/>
        </w:rPr>
        <w:t xml:space="preserve">Печатная плата TN793CP поддерживает </w:t>
      </w:r>
      <w:proofErr w:type="spellStart"/>
      <w:r w:rsidRPr="00CF1E5E">
        <w:rPr>
          <w:sz w:val="22"/>
          <w:szCs w:val="22"/>
        </w:rPr>
        <w:t>компандирование</w:t>
      </w:r>
      <w:proofErr w:type="spellEnd"/>
      <w:r w:rsidRPr="00CF1E5E">
        <w:rPr>
          <w:sz w:val="22"/>
          <w:szCs w:val="22"/>
        </w:rPr>
        <w:t xml:space="preserve"> по закону с А-характеристикой, </w:t>
      </w:r>
      <w:proofErr w:type="spellStart"/>
      <w:r w:rsidRPr="00CF1E5E">
        <w:rPr>
          <w:sz w:val="22"/>
          <w:szCs w:val="22"/>
        </w:rPr>
        <w:t>компандирование</w:t>
      </w:r>
      <w:proofErr w:type="spellEnd"/>
      <w:r w:rsidRPr="00CF1E5E">
        <w:rPr>
          <w:sz w:val="22"/>
          <w:szCs w:val="22"/>
        </w:rPr>
        <w:t xml:space="preserve"> по закону с мю-характеристикой и администрируемые таймеры. Печатная плата TN793 поддерживает предупреждающие световые индикаторы очереди. Данные индикаторы связаны с функциями прямого входящего вызова к внутреннему абоненту (DDC) и равномерного распределения вызовов (UCD); записанные сообщения связаны с функцией обработки прерываний, и системой пейджинга </w:t>
      </w:r>
      <w:proofErr w:type="spellStart"/>
      <w:r w:rsidRPr="00CF1E5E">
        <w:rPr>
          <w:sz w:val="22"/>
          <w:szCs w:val="22"/>
        </w:rPr>
        <w:t>PagePac</w:t>
      </w:r>
      <w:proofErr w:type="spellEnd"/>
      <w:r w:rsidRPr="00CF1E5E">
        <w:rPr>
          <w:sz w:val="22"/>
          <w:szCs w:val="22"/>
        </w:rPr>
        <w:t xml:space="preserve"> для функции громкоговорящей пейджинговой связи (</w:t>
      </w:r>
      <w:proofErr w:type="spellStart"/>
      <w:r w:rsidRPr="00CF1E5E">
        <w:rPr>
          <w:sz w:val="22"/>
          <w:szCs w:val="22"/>
        </w:rPr>
        <w:t>Loudspeaker</w:t>
      </w:r>
      <w:proofErr w:type="spellEnd"/>
      <w:r w:rsidRPr="00CF1E5E">
        <w:rPr>
          <w:sz w:val="22"/>
          <w:szCs w:val="22"/>
        </w:rPr>
        <w:t xml:space="preserve"> </w:t>
      </w:r>
      <w:proofErr w:type="spellStart"/>
      <w:r w:rsidRPr="00CF1E5E">
        <w:rPr>
          <w:sz w:val="22"/>
          <w:szCs w:val="22"/>
        </w:rPr>
        <w:t>Paging</w:t>
      </w:r>
      <w:proofErr w:type="spellEnd"/>
      <w:r w:rsidRPr="00CF1E5E">
        <w:rPr>
          <w:sz w:val="22"/>
          <w:szCs w:val="22"/>
        </w:rPr>
        <w:t>). Предусмотрена дополнительная поддержка для внешних устрой</w:t>
      </w:r>
      <w:proofErr w:type="gramStart"/>
      <w:r w:rsidRPr="00CF1E5E">
        <w:rPr>
          <w:sz w:val="22"/>
          <w:szCs w:val="22"/>
        </w:rPr>
        <w:t>ств пр</w:t>
      </w:r>
      <w:proofErr w:type="gramEnd"/>
      <w:r w:rsidRPr="00CF1E5E">
        <w:rPr>
          <w:sz w:val="22"/>
          <w:szCs w:val="22"/>
        </w:rPr>
        <w:t>ивлечения внимания. Данные устройства связаны с функцией ответа пользователя на все входящие вызовы к оператору в ночное время (TAAS), неоновыми индикаторами ожидающего сообщения и модемами. Печатная плата TN793CP обеспечивает –48 В пост</w:t>
      </w:r>
      <w:proofErr w:type="gramStart"/>
      <w:r w:rsidRPr="00CF1E5E">
        <w:rPr>
          <w:sz w:val="22"/>
          <w:szCs w:val="22"/>
        </w:rPr>
        <w:t>.</w:t>
      </w:r>
      <w:proofErr w:type="gramEnd"/>
      <w:r w:rsidRPr="00CF1E5E">
        <w:rPr>
          <w:sz w:val="22"/>
          <w:szCs w:val="22"/>
        </w:rPr>
        <w:t> </w:t>
      </w:r>
      <w:proofErr w:type="gramStart"/>
      <w:r w:rsidRPr="00CF1E5E">
        <w:rPr>
          <w:sz w:val="22"/>
          <w:szCs w:val="22"/>
        </w:rPr>
        <w:t>т</w:t>
      </w:r>
      <w:proofErr w:type="gramEnd"/>
      <w:r w:rsidRPr="00CF1E5E">
        <w:rPr>
          <w:sz w:val="22"/>
          <w:szCs w:val="22"/>
        </w:rPr>
        <w:t>ока со снятой трубкой. Вызывное напряжение составляет –90 В пост</w:t>
      </w:r>
      <w:proofErr w:type="gramStart"/>
      <w:r w:rsidRPr="00CF1E5E">
        <w:rPr>
          <w:sz w:val="22"/>
          <w:szCs w:val="22"/>
        </w:rPr>
        <w:t>.</w:t>
      </w:r>
      <w:proofErr w:type="gramEnd"/>
      <w:r w:rsidRPr="00CF1E5E">
        <w:rPr>
          <w:sz w:val="22"/>
          <w:szCs w:val="22"/>
        </w:rPr>
        <w:t xml:space="preserve"> </w:t>
      </w:r>
      <w:proofErr w:type="gramStart"/>
      <w:r w:rsidRPr="00CF1E5E">
        <w:rPr>
          <w:sz w:val="22"/>
          <w:szCs w:val="22"/>
        </w:rPr>
        <w:t>т</w:t>
      </w:r>
      <w:proofErr w:type="gramEnd"/>
      <w:r w:rsidRPr="00CF1E5E">
        <w:rPr>
          <w:sz w:val="22"/>
          <w:szCs w:val="22"/>
        </w:rPr>
        <w:t>ока.</w:t>
      </w:r>
      <w:r w:rsidR="00A048BD">
        <w:rPr>
          <w:sz w:val="22"/>
          <w:szCs w:val="22"/>
        </w:rPr>
        <w:t xml:space="preserve"> </w:t>
      </w:r>
      <w:r w:rsidR="00A048BD" w:rsidRPr="00C15C9F">
        <w:rPr>
          <w:b/>
          <w:sz w:val="22"/>
          <w:szCs w:val="22"/>
        </w:rPr>
        <w:t>( Количество 3 шт.)</w:t>
      </w:r>
      <w:r w:rsidR="00A048BD">
        <w:rPr>
          <w:sz w:val="22"/>
          <w:szCs w:val="22"/>
        </w:rPr>
        <w:t xml:space="preserve"> </w:t>
      </w:r>
    </w:p>
    <w:tbl>
      <w:tblPr>
        <w:tblW w:w="97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048"/>
        <w:gridCol w:w="1075"/>
      </w:tblGrid>
      <w:tr w:rsidR="00F96948" w:rsidTr="00AF1127">
        <w:trPr>
          <w:trHeight w:val="45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6948" w:rsidRDefault="00AF112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048" w:type="dxa"/>
            <w:tcBorders>
              <w:top w:val="nil"/>
              <w:left w:val="nil"/>
              <w:bottom w:val="nil"/>
              <w:right w:val="nil"/>
            </w:tcBorders>
          </w:tcPr>
          <w:p w:rsidR="00F96948" w:rsidRDefault="00AF1127" w:rsidP="00AF11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Таблица 1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F96948" w:rsidRDefault="00F96948">
            <w:pPr>
              <w:rPr>
                <w:color w:val="000000"/>
              </w:rPr>
            </w:pPr>
          </w:p>
        </w:tc>
      </w:tr>
      <w:tr w:rsidR="00F96948" w:rsidTr="00AF1127">
        <w:trPr>
          <w:trHeight w:val="3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948" w:rsidRDefault="00F96948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48" w:rsidRDefault="00F96948" w:rsidP="00F969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48" w:rsidRDefault="00F96948" w:rsidP="00F969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</w:tr>
      <w:tr w:rsidR="00882766" w:rsidRPr="00882766" w:rsidTr="00AF1127">
        <w:trPr>
          <w:trHeight w:val="4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766" w:rsidRPr="00882766" w:rsidRDefault="00AF1127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882766" w:rsidRPr="00882766" w:rsidRDefault="00882766" w:rsidP="00882766">
            <w:pPr>
              <w:jc w:val="center"/>
              <w:rPr>
                <w:color w:val="000000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66" w:rsidRPr="00AF1127" w:rsidRDefault="00AF1127" w:rsidP="00AF1127">
            <w:pPr>
              <w:autoSpaceDE w:val="0"/>
              <w:autoSpaceDN w:val="0"/>
              <w:adjustRightInd w:val="0"/>
              <w:rPr>
                <w:rFonts w:cs="Helv"/>
                <w:color w:val="000000"/>
                <w:sz w:val="20"/>
                <w:szCs w:val="20"/>
                <w:lang w:val="en-US"/>
              </w:rPr>
            </w:pPr>
            <w:r w:rsidRPr="00AF1127">
              <w:t>Сервисная</w:t>
            </w:r>
            <w:r w:rsidRPr="00AF1127">
              <w:rPr>
                <w:lang w:val="en-US"/>
              </w:rPr>
              <w:t xml:space="preserve"> </w:t>
            </w:r>
            <w:r w:rsidRPr="00AF1127">
              <w:t>плата</w:t>
            </w:r>
            <w:r w:rsidR="00722E60">
              <w:rPr>
                <w:lang w:val="en-US"/>
              </w:rPr>
              <w:t xml:space="preserve"> IP MEDIA PROC CIRCUIT </w:t>
            </w:r>
            <w:r w:rsidR="00722E60" w:rsidRPr="00722E60">
              <w:rPr>
                <w:lang w:val="en-US"/>
              </w:rPr>
              <w:t xml:space="preserve"> </w:t>
            </w:r>
            <w:r w:rsidR="00722E60">
              <w:rPr>
                <w:lang w:val="en-US"/>
              </w:rPr>
              <w:t xml:space="preserve">PACK </w:t>
            </w:r>
            <w:r w:rsidR="00722E60" w:rsidRPr="00722E60">
              <w:rPr>
                <w:lang w:val="en-US"/>
              </w:rPr>
              <w:t xml:space="preserve"> </w:t>
            </w:r>
            <w:r w:rsidR="00722E60">
              <w:rPr>
                <w:lang w:val="en-US"/>
              </w:rPr>
              <w:t>TN2302</w:t>
            </w:r>
            <w:r w:rsidRPr="00AF1127">
              <w:rPr>
                <w:lang w:val="en-US"/>
              </w:rPr>
              <w:t>AP</w:t>
            </w:r>
            <w:r w:rsidR="00722E60" w:rsidRPr="00722E60">
              <w:rPr>
                <w:lang w:val="en-US"/>
              </w:rPr>
              <w:t xml:space="preserve"> </w:t>
            </w:r>
            <w:r w:rsidRPr="00AF1127">
              <w:rPr>
                <w:lang w:val="en-US"/>
              </w:rPr>
              <w:t xml:space="preserve"> RHS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66" w:rsidRPr="00882766" w:rsidRDefault="00AF1127" w:rsidP="00F969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82766" w:rsidRPr="00882766" w:rsidTr="00AF1127">
        <w:trPr>
          <w:trHeight w:val="4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766" w:rsidRPr="00882766" w:rsidRDefault="00AF1127" w:rsidP="008827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66" w:rsidRPr="00AF1127" w:rsidRDefault="00AF1127">
            <w:pPr>
              <w:rPr>
                <w:color w:val="000000"/>
              </w:rPr>
            </w:pPr>
            <w:r w:rsidRPr="00AF1127">
              <w:t xml:space="preserve">Плата  аналоговых абонентов 24 </w:t>
            </w:r>
            <w:r w:rsidRPr="00AF1127">
              <w:rPr>
                <w:lang w:val="en-US"/>
              </w:rPr>
              <w:t>PT</w:t>
            </w:r>
            <w:r w:rsidRPr="00AF1127">
              <w:t xml:space="preserve"> </w:t>
            </w:r>
            <w:r w:rsidRPr="00AF1127">
              <w:rPr>
                <w:lang w:val="en-US"/>
              </w:rPr>
              <w:t>ANALOG</w:t>
            </w:r>
            <w:r w:rsidRPr="00AF1127">
              <w:t xml:space="preserve"> </w:t>
            </w:r>
            <w:r w:rsidRPr="00AF1127">
              <w:rPr>
                <w:lang w:val="en-US"/>
              </w:rPr>
              <w:t>LINE</w:t>
            </w:r>
            <w:r w:rsidRPr="00AF1127">
              <w:t xml:space="preserve"> </w:t>
            </w:r>
            <w:r w:rsidRPr="00AF1127">
              <w:rPr>
                <w:lang w:val="en-US"/>
              </w:rPr>
              <w:t>CP</w:t>
            </w:r>
            <w:r w:rsidRPr="00AF1127">
              <w:t xml:space="preserve"> </w:t>
            </w:r>
            <w:r w:rsidRPr="00AF1127">
              <w:rPr>
                <w:lang w:val="en-US"/>
              </w:rPr>
              <w:t>TN</w:t>
            </w:r>
            <w:r w:rsidR="00722E60">
              <w:t>793</w:t>
            </w:r>
            <w:r w:rsidRPr="00AF1127">
              <w:rPr>
                <w:lang w:val="en-US"/>
              </w:rPr>
              <w:t>CP</w:t>
            </w:r>
            <w:r w:rsidRPr="00AF1127">
              <w:t xml:space="preserve"> </w:t>
            </w:r>
            <w:r w:rsidRPr="00AF1127">
              <w:rPr>
                <w:lang w:val="en-US"/>
              </w:rPr>
              <w:t>RHS</w:t>
            </w:r>
            <w:r w:rsidRPr="00AF1127">
              <w:rPr>
                <w:color w:val="000000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66" w:rsidRPr="00882766" w:rsidRDefault="00AF1127" w:rsidP="00F969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82766" w:rsidRPr="00882766" w:rsidTr="00AF1127">
        <w:trPr>
          <w:trHeight w:val="485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766" w:rsidRPr="00882766" w:rsidRDefault="00882766">
            <w:pPr>
              <w:rPr>
                <w:color w:val="000000"/>
              </w:rPr>
            </w:pPr>
          </w:p>
        </w:tc>
        <w:tc>
          <w:tcPr>
            <w:tcW w:w="8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66" w:rsidRPr="00C15C9F" w:rsidRDefault="00040619" w:rsidP="00AF1127">
            <w:pPr>
              <w:autoSpaceDE w:val="0"/>
              <w:autoSpaceDN w:val="0"/>
              <w:adjustRightInd w:val="0"/>
              <w:rPr>
                <w:rFonts w:cs="Helv"/>
                <w:b/>
                <w:color w:val="000000"/>
                <w:sz w:val="20"/>
                <w:szCs w:val="20"/>
              </w:rPr>
            </w:pPr>
            <w:r w:rsidRPr="00C15C9F">
              <w:rPr>
                <w:rFonts w:cs="Helv"/>
                <w:b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66" w:rsidRPr="00C15C9F" w:rsidRDefault="00AF1127" w:rsidP="00F96948">
            <w:pPr>
              <w:jc w:val="center"/>
              <w:rPr>
                <w:b/>
                <w:color w:val="000000"/>
              </w:rPr>
            </w:pPr>
            <w:r w:rsidRPr="00C15C9F">
              <w:rPr>
                <w:b/>
                <w:color w:val="000000"/>
              </w:rPr>
              <w:t>4</w:t>
            </w:r>
          </w:p>
        </w:tc>
      </w:tr>
    </w:tbl>
    <w:p w:rsidR="00A76712" w:rsidRPr="00882766" w:rsidRDefault="00A76712" w:rsidP="00F05154">
      <w:pPr>
        <w:spacing w:line="360" w:lineRule="auto"/>
      </w:pPr>
    </w:p>
    <w:p w:rsidR="00415765" w:rsidRPr="007E3CE8" w:rsidRDefault="00415765" w:rsidP="00F05154">
      <w:pPr>
        <w:spacing w:line="360" w:lineRule="auto"/>
        <w:rPr>
          <w:b/>
        </w:rPr>
      </w:pPr>
      <w:r w:rsidRPr="007E3CE8">
        <w:rPr>
          <w:b/>
        </w:rPr>
        <w:lastRenderedPageBreak/>
        <w:t>3. Требования к техническим характеристикам товара, работ, услуг</w:t>
      </w:r>
      <w:r w:rsidR="00B44D59">
        <w:rPr>
          <w:b/>
        </w:rPr>
        <w:t>:</w:t>
      </w:r>
    </w:p>
    <w:p w:rsidR="003E4909" w:rsidRDefault="00F05154" w:rsidP="00F05154">
      <w:pPr>
        <w:spacing w:line="360" w:lineRule="auto"/>
      </w:pPr>
      <w:r>
        <w:t xml:space="preserve">    </w:t>
      </w:r>
      <w:r w:rsidR="00415765">
        <w:t xml:space="preserve">3.1. </w:t>
      </w:r>
      <w:r w:rsidR="00B44D59">
        <w:t>Поставщик гарантирует Заказчику  качество оборудования</w:t>
      </w:r>
      <w:proofErr w:type="gramStart"/>
      <w:r w:rsidR="00B44D59">
        <w:t xml:space="preserve"> </w:t>
      </w:r>
      <w:r w:rsidR="00AF1127">
        <w:t>,</w:t>
      </w:r>
      <w:proofErr w:type="gramEnd"/>
      <w:r w:rsidR="00AF1127">
        <w:t xml:space="preserve"> </w:t>
      </w:r>
      <w:r w:rsidR="00B44D59">
        <w:t xml:space="preserve"> должно соответствовать ГОСТам и  техническим условиям ( ТУ) на данный вид оборудования  , а также требованиям , указанным в спецификации к договору .</w:t>
      </w:r>
    </w:p>
    <w:p w:rsidR="00761529" w:rsidRDefault="002332BA" w:rsidP="00F05154">
      <w:pPr>
        <w:spacing w:line="360" w:lineRule="auto"/>
        <w:rPr>
          <w:b/>
        </w:rPr>
      </w:pPr>
      <w:r>
        <w:rPr>
          <w:b/>
        </w:rPr>
        <w:t>4</w:t>
      </w:r>
      <w:r w:rsidR="00761529" w:rsidRPr="003A6D14">
        <w:rPr>
          <w:b/>
        </w:rPr>
        <w:t>. Требования к сроку (периодичности) поставки товара, выполнения работ, оказания услуг</w:t>
      </w:r>
      <w:r w:rsidR="00B44D59">
        <w:rPr>
          <w:b/>
        </w:rPr>
        <w:t>:</w:t>
      </w:r>
    </w:p>
    <w:p w:rsidR="00761529" w:rsidRDefault="00F05154" w:rsidP="00F05154">
      <w:pPr>
        <w:spacing w:line="360" w:lineRule="auto"/>
      </w:pPr>
      <w:r>
        <w:t xml:space="preserve">    </w:t>
      </w:r>
      <w:r w:rsidR="002332BA">
        <w:t>4</w:t>
      </w:r>
      <w:r w:rsidR="00761529">
        <w:t>.1</w:t>
      </w:r>
      <w:r w:rsidR="00C37A63">
        <w:t xml:space="preserve"> Поставка оборудования Заказчику  должна быть произведена </w:t>
      </w:r>
      <w:r w:rsidR="00A76712">
        <w:t>в срок</w:t>
      </w:r>
      <w:r w:rsidR="00F96948">
        <w:t>:</w:t>
      </w:r>
      <w:r w:rsidR="00B44D59">
        <w:t xml:space="preserve"> </w:t>
      </w:r>
      <w:r w:rsidR="001441EF">
        <w:t xml:space="preserve">  с момента заключения договора по </w:t>
      </w:r>
      <w:r w:rsidR="00AF1127">
        <w:t xml:space="preserve">декабрь </w:t>
      </w:r>
      <w:r w:rsidR="00A76712">
        <w:t xml:space="preserve"> </w:t>
      </w:r>
      <w:r w:rsidR="00E913AD">
        <w:t>2012</w:t>
      </w:r>
      <w:r w:rsidR="00A76712">
        <w:t>г.</w:t>
      </w:r>
    </w:p>
    <w:p w:rsidR="00761529" w:rsidRPr="00382977" w:rsidRDefault="002332BA" w:rsidP="00F05154">
      <w:pPr>
        <w:spacing w:line="360" w:lineRule="auto"/>
        <w:rPr>
          <w:b/>
        </w:rPr>
      </w:pPr>
      <w:r>
        <w:rPr>
          <w:b/>
        </w:rPr>
        <w:t>5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  <w:r w:rsidR="00B44D59">
        <w:rPr>
          <w:b/>
        </w:rPr>
        <w:t>:</w:t>
      </w:r>
    </w:p>
    <w:p w:rsidR="00761529" w:rsidRDefault="00F05154" w:rsidP="00F05154">
      <w:pPr>
        <w:spacing w:line="360" w:lineRule="auto"/>
      </w:pPr>
      <w:r>
        <w:t xml:space="preserve">     </w:t>
      </w:r>
      <w:r w:rsidR="002332BA">
        <w:t>5</w:t>
      </w:r>
      <w:r w:rsidR="00761529">
        <w:t xml:space="preserve">.1. </w:t>
      </w:r>
      <w:r w:rsidR="00C37A63">
        <w:t xml:space="preserve">Поставщик </w:t>
      </w:r>
      <w:r w:rsidR="00761529">
        <w:t xml:space="preserve"> обязан </w:t>
      </w:r>
      <w:r w:rsidR="00215248">
        <w:t>ос</w:t>
      </w:r>
      <w:r w:rsidR="002332BA">
        <w:t>уществ</w:t>
      </w:r>
      <w:r>
        <w:t>и</w:t>
      </w:r>
      <w:r w:rsidR="002332BA">
        <w:t xml:space="preserve">ть </w:t>
      </w:r>
      <w:r w:rsidR="00C37A63">
        <w:t xml:space="preserve">поставку </w:t>
      </w:r>
      <w:r w:rsidR="00761529">
        <w:t>по следующему адресу:</w:t>
      </w:r>
      <w:r w:rsidR="00761529" w:rsidRPr="00761529">
        <w:t xml:space="preserve"> </w:t>
      </w:r>
      <w:r w:rsidR="002332BA">
        <w:t>г. Краснокаменск, Забайкальского края</w:t>
      </w:r>
      <w:r w:rsidR="00761529" w:rsidRPr="00916461">
        <w:t>,</w:t>
      </w:r>
      <w:r w:rsidR="002332BA">
        <w:t xml:space="preserve"> 1-й </w:t>
      </w:r>
      <w:proofErr w:type="spellStart"/>
      <w:r w:rsidR="002332BA">
        <w:t>мкр</w:t>
      </w:r>
      <w:proofErr w:type="spellEnd"/>
      <w:r w:rsidR="002332BA">
        <w:t>.</w:t>
      </w:r>
      <w:r w:rsidR="00761529" w:rsidRPr="00916461">
        <w:t xml:space="preserve"> д</w:t>
      </w:r>
      <w:r w:rsidR="002332BA">
        <w:t>ом</w:t>
      </w:r>
      <w:r w:rsidR="00761529" w:rsidRPr="00916461">
        <w:t>1</w:t>
      </w:r>
      <w:r w:rsidR="002332BA">
        <w:t>0</w:t>
      </w:r>
      <w:r w:rsidR="00761529" w:rsidRPr="00916461">
        <w:t>9.</w:t>
      </w:r>
    </w:p>
    <w:p w:rsidR="0090774A" w:rsidRDefault="0084498E" w:rsidP="00F05154">
      <w:pPr>
        <w:spacing w:line="360" w:lineRule="auto"/>
      </w:pPr>
      <w:r>
        <w:rPr>
          <w:b/>
        </w:rPr>
        <w:t>6</w:t>
      </w:r>
      <w:r w:rsidR="0090774A" w:rsidRPr="00382977">
        <w:rPr>
          <w:b/>
        </w:rPr>
        <w:t>. Требования к безопасности поставляемого товара, выполняемых работ, оказываемых услуг</w:t>
      </w:r>
      <w:r w:rsidR="00B44D59">
        <w:rPr>
          <w:b/>
        </w:rPr>
        <w:t>:</w:t>
      </w:r>
      <w:r>
        <w:t xml:space="preserve"> </w:t>
      </w:r>
    </w:p>
    <w:p w:rsidR="0090774A" w:rsidRDefault="00F05154" w:rsidP="00F05154">
      <w:pPr>
        <w:tabs>
          <w:tab w:val="left" w:pos="284"/>
        </w:tabs>
        <w:spacing w:line="360" w:lineRule="auto"/>
      </w:pPr>
      <w:r>
        <w:t xml:space="preserve">     </w:t>
      </w:r>
      <w:r w:rsidR="0084498E">
        <w:t>6</w:t>
      </w:r>
      <w:r w:rsidR="0090774A">
        <w:t>.</w:t>
      </w:r>
      <w:r w:rsidR="0084498E">
        <w:t>1</w:t>
      </w:r>
      <w:r w:rsidR="0090774A">
        <w:t>. Иметь сертификат соответствия РФ.</w:t>
      </w:r>
      <w:bookmarkStart w:id="0" w:name="_GoBack"/>
      <w:bookmarkEnd w:id="0"/>
    </w:p>
    <w:p w:rsidR="00322365" w:rsidRPr="003A6D14" w:rsidRDefault="00322365" w:rsidP="00F05154">
      <w:pPr>
        <w:spacing w:line="360" w:lineRule="auto"/>
        <w:rPr>
          <w:b/>
        </w:rPr>
      </w:pPr>
      <w:r w:rsidRPr="003A6D14">
        <w:rPr>
          <w:b/>
        </w:rPr>
        <w:t>7. Требования к обслуживанию товара</w:t>
      </w:r>
      <w:r w:rsidR="00B44D59">
        <w:rPr>
          <w:b/>
        </w:rPr>
        <w:t>:</w:t>
      </w:r>
    </w:p>
    <w:p w:rsidR="00F96948" w:rsidRDefault="00A249ED" w:rsidP="00F05154">
      <w:pPr>
        <w:spacing w:line="360" w:lineRule="auto"/>
      </w:pPr>
      <w:r>
        <w:t xml:space="preserve">      </w:t>
      </w:r>
      <w:r w:rsidR="00322365">
        <w:t xml:space="preserve">7.1. </w:t>
      </w:r>
      <w:r>
        <w:t>Поставщик предоставляет гарантию на поставленное оборудование на срок 12</w:t>
      </w:r>
    </w:p>
    <w:p w:rsidR="00A249ED" w:rsidRDefault="00A249ED" w:rsidP="00F05154">
      <w:pPr>
        <w:spacing w:line="360" w:lineRule="auto"/>
      </w:pPr>
      <w:r>
        <w:t xml:space="preserve"> ( двенадцать) месяцев со дня ввода оборудования в эксплуатацию</w:t>
      </w:r>
      <w:proofErr w:type="gramStart"/>
      <w:r>
        <w:t xml:space="preserve"> .</w:t>
      </w:r>
      <w:proofErr w:type="gramEnd"/>
    </w:p>
    <w:p w:rsidR="00322365" w:rsidRDefault="00A249ED" w:rsidP="00F05154">
      <w:pPr>
        <w:spacing w:line="360" w:lineRule="auto"/>
      </w:pPr>
      <w:r>
        <w:t xml:space="preserve">     7.2  Поставщик обязан своими силами и за свой счет устранить обнаруженные дефекты или заменить дефектные детали и узлы оборудования.</w:t>
      </w:r>
    </w:p>
    <w:p w:rsidR="00A249ED" w:rsidRPr="00F05154" w:rsidRDefault="00322365" w:rsidP="00F05154">
      <w:pPr>
        <w:spacing w:line="360" w:lineRule="auto"/>
        <w:rPr>
          <w:b/>
        </w:rPr>
      </w:pPr>
      <w:r>
        <w:rPr>
          <w:b/>
        </w:rPr>
        <w:t>8</w:t>
      </w:r>
      <w:r w:rsidRPr="00382977">
        <w:rPr>
          <w:b/>
        </w:rPr>
        <w:t>. Требования к качеству поставляемого товара, выполняемых работ, оказываемых услуг</w:t>
      </w:r>
      <w:r w:rsidR="00B44D59">
        <w:rPr>
          <w:b/>
        </w:rPr>
        <w:t>:</w:t>
      </w:r>
    </w:p>
    <w:p w:rsidR="0090774A" w:rsidRDefault="00F05154" w:rsidP="00F05154">
      <w:pPr>
        <w:spacing w:line="360" w:lineRule="auto"/>
      </w:pPr>
      <w:r>
        <w:t xml:space="preserve">    </w:t>
      </w:r>
      <w:r w:rsidR="00A249ED">
        <w:t xml:space="preserve"> </w:t>
      </w:r>
      <w:r w:rsidR="00322365">
        <w:t>8.1.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</w:t>
      </w:r>
      <w:r w:rsidR="00A249ED">
        <w:t xml:space="preserve"> </w:t>
      </w:r>
      <w:r w:rsidR="00322365">
        <w:t xml:space="preserve"> а также действующим в РФ стандартам и техническим условиям.</w:t>
      </w:r>
    </w:p>
    <w:p w:rsidR="002A2BE6" w:rsidRDefault="002A2BE6" w:rsidP="00F05154">
      <w:pPr>
        <w:spacing w:line="360" w:lineRule="auto"/>
        <w:rPr>
          <w:sz w:val="28"/>
          <w:szCs w:val="28"/>
        </w:rPr>
      </w:pPr>
    </w:p>
    <w:p w:rsidR="00F05154" w:rsidRDefault="00F05154" w:rsidP="00F05154">
      <w:pPr>
        <w:spacing w:line="360" w:lineRule="auto"/>
        <w:rPr>
          <w:sz w:val="28"/>
          <w:szCs w:val="28"/>
        </w:rPr>
      </w:pPr>
    </w:p>
    <w:p w:rsidR="00322365" w:rsidRPr="00322365" w:rsidRDefault="00A76712" w:rsidP="00F0515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</w:t>
      </w:r>
      <w:r w:rsidR="00322365" w:rsidRPr="00322365">
        <w:rPr>
          <w:sz w:val="28"/>
          <w:szCs w:val="28"/>
        </w:rPr>
        <w:t>иректор</w:t>
      </w:r>
      <w:r w:rsidR="00371850">
        <w:rPr>
          <w:sz w:val="28"/>
          <w:szCs w:val="28"/>
        </w:rPr>
        <w:t xml:space="preserve"> </w:t>
      </w:r>
      <w:r w:rsidR="00322365" w:rsidRPr="00322365">
        <w:rPr>
          <w:sz w:val="28"/>
          <w:szCs w:val="28"/>
        </w:rPr>
        <w:t xml:space="preserve"> ООО « ПЭС</w:t>
      </w:r>
      <w:r w:rsidR="00F96948">
        <w:rPr>
          <w:sz w:val="28"/>
          <w:szCs w:val="28"/>
        </w:rPr>
        <w:t xml:space="preserve">»                                    </w:t>
      </w:r>
      <w:proofErr w:type="spellStart"/>
      <w:r w:rsidR="00F96948">
        <w:rPr>
          <w:sz w:val="28"/>
          <w:szCs w:val="28"/>
        </w:rPr>
        <w:t>В.Н.Фетинг</w:t>
      </w:r>
      <w:proofErr w:type="spellEnd"/>
      <w:r w:rsidR="00322365" w:rsidRPr="00322365">
        <w:rPr>
          <w:sz w:val="28"/>
          <w:szCs w:val="28"/>
        </w:rPr>
        <w:t xml:space="preserve">                                      </w:t>
      </w:r>
      <w:r w:rsidR="00371850">
        <w:rPr>
          <w:sz w:val="28"/>
          <w:szCs w:val="28"/>
        </w:rPr>
        <w:t xml:space="preserve">                            </w:t>
      </w:r>
    </w:p>
    <w:p w:rsidR="009F3572" w:rsidRPr="00322365" w:rsidRDefault="0084498E" w:rsidP="00F05154">
      <w:pPr>
        <w:spacing w:line="360" w:lineRule="auto"/>
        <w:ind w:firstLine="709"/>
        <w:rPr>
          <w:b/>
        </w:rPr>
      </w:pPr>
      <w:r>
        <w:rPr>
          <w:b/>
        </w:rPr>
        <w:t xml:space="preserve"> </w:t>
      </w:r>
    </w:p>
    <w:sectPr w:rsidR="009F3572" w:rsidRPr="00322365" w:rsidSect="00A76712">
      <w:pgSz w:w="11906" w:h="16838"/>
      <w:pgMar w:top="567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F3572"/>
    <w:rsid w:val="00017C5E"/>
    <w:rsid w:val="00034ED1"/>
    <w:rsid w:val="00040619"/>
    <w:rsid w:val="00042876"/>
    <w:rsid w:val="000723AE"/>
    <w:rsid w:val="001150AB"/>
    <w:rsid w:val="001441EF"/>
    <w:rsid w:val="0016084C"/>
    <w:rsid w:val="001C74B1"/>
    <w:rsid w:val="00215248"/>
    <w:rsid w:val="002332BA"/>
    <w:rsid w:val="00260EEF"/>
    <w:rsid w:val="002826E6"/>
    <w:rsid w:val="00284526"/>
    <w:rsid w:val="002A0704"/>
    <w:rsid w:val="002A2BE6"/>
    <w:rsid w:val="002D2DFA"/>
    <w:rsid w:val="00313FF8"/>
    <w:rsid w:val="00322365"/>
    <w:rsid w:val="00371850"/>
    <w:rsid w:val="00382977"/>
    <w:rsid w:val="003A6D14"/>
    <w:rsid w:val="003B4AF1"/>
    <w:rsid w:val="003C0F8D"/>
    <w:rsid w:val="003E4909"/>
    <w:rsid w:val="003F3860"/>
    <w:rsid w:val="00415765"/>
    <w:rsid w:val="00460F94"/>
    <w:rsid w:val="00475733"/>
    <w:rsid w:val="004B2FFF"/>
    <w:rsid w:val="004E6F8F"/>
    <w:rsid w:val="005027C1"/>
    <w:rsid w:val="005031D8"/>
    <w:rsid w:val="005222AB"/>
    <w:rsid w:val="006555C9"/>
    <w:rsid w:val="0065742B"/>
    <w:rsid w:val="006D29B1"/>
    <w:rsid w:val="00722E60"/>
    <w:rsid w:val="00750CC7"/>
    <w:rsid w:val="00761529"/>
    <w:rsid w:val="007B2A51"/>
    <w:rsid w:val="007E3CE8"/>
    <w:rsid w:val="007F31C3"/>
    <w:rsid w:val="00802B4D"/>
    <w:rsid w:val="00816160"/>
    <w:rsid w:val="008212C8"/>
    <w:rsid w:val="0084498E"/>
    <w:rsid w:val="00851524"/>
    <w:rsid w:val="0087250A"/>
    <w:rsid w:val="00882766"/>
    <w:rsid w:val="008D294A"/>
    <w:rsid w:val="0090774A"/>
    <w:rsid w:val="00916461"/>
    <w:rsid w:val="00920A5B"/>
    <w:rsid w:val="00923CE0"/>
    <w:rsid w:val="00961422"/>
    <w:rsid w:val="009B2FDE"/>
    <w:rsid w:val="009F044C"/>
    <w:rsid w:val="009F3572"/>
    <w:rsid w:val="00A001BD"/>
    <w:rsid w:val="00A048BD"/>
    <w:rsid w:val="00A249ED"/>
    <w:rsid w:val="00A5136C"/>
    <w:rsid w:val="00A515C1"/>
    <w:rsid w:val="00A76712"/>
    <w:rsid w:val="00AA0A0F"/>
    <w:rsid w:val="00AC555C"/>
    <w:rsid w:val="00AF0F9F"/>
    <w:rsid w:val="00AF1127"/>
    <w:rsid w:val="00B0418E"/>
    <w:rsid w:val="00B44D59"/>
    <w:rsid w:val="00B45302"/>
    <w:rsid w:val="00B66A74"/>
    <w:rsid w:val="00BB2F85"/>
    <w:rsid w:val="00C046A1"/>
    <w:rsid w:val="00C06C3C"/>
    <w:rsid w:val="00C15C9F"/>
    <w:rsid w:val="00C37A63"/>
    <w:rsid w:val="00C770DC"/>
    <w:rsid w:val="00CE4D3C"/>
    <w:rsid w:val="00CF1E5E"/>
    <w:rsid w:val="00D02D84"/>
    <w:rsid w:val="00D47ECE"/>
    <w:rsid w:val="00DB6E4E"/>
    <w:rsid w:val="00E20BC5"/>
    <w:rsid w:val="00E81925"/>
    <w:rsid w:val="00E913AD"/>
    <w:rsid w:val="00EA072F"/>
    <w:rsid w:val="00EE353A"/>
    <w:rsid w:val="00F05154"/>
    <w:rsid w:val="00F17394"/>
    <w:rsid w:val="00F23AEE"/>
    <w:rsid w:val="00F2595E"/>
    <w:rsid w:val="00F96948"/>
    <w:rsid w:val="00FB407F"/>
    <w:rsid w:val="00FD4AA0"/>
    <w:rsid w:val="00FD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5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Balloon Text"/>
    <w:basedOn w:val="a"/>
    <w:link w:val="a6"/>
    <w:rsid w:val="00034E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34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82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Бахтина Лидия Яковлевна</cp:lastModifiedBy>
  <cp:revision>53</cp:revision>
  <cp:lastPrinted>2012-05-11T00:25:00Z</cp:lastPrinted>
  <dcterms:created xsi:type="dcterms:W3CDTF">2010-11-16T12:46:00Z</dcterms:created>
  <dcterms:modified xsi:type="dcterms:W3CDTF">2012-06-26T01:15:00Z</dcterms:modified>
</cp:coreProperties>
</file>